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C28" w:rsidRPr="0019176B" w:rsidRDefault="00223C28" w:rsidP="00223C28">
      <w:pPr>
        <w:suppressAutoHyphens/>
        <w:spacing w:after="200" w:line="276" w:lineRule="auto"/>
        <w:ind w:left="360"/>
        <w:jc w:val="center"/>
        <w:rPr>
          <w:rFonts w:ascii="Times New Roman" w:eastAsia="Calibri" w:hAnsi="Times New Roman" w:cs="Times New Roman"/>
          <w:b/>
          <w:lang w:eastAsia="ar-SA"/>
        </w:rPr>
      </w:pPr>
      <w:r w:rsidRPr="0019176B">
        <w:rPr>
          <w:rFonts w:ascii="Times New Roman" w:eastAsia="Calibri" w:hAnsi="Times New Roman" w:cs="Times New Roman"/>
          <w:b/>
          <w:lang w:eastAsia="ar-SA"/>
        </w:rPr>
        <w:t>DE-BTK, Magyar Irodalom- é</w:t>
      </w:r>
      <w:r>
        <w:rPr>
          <w:rFonts w:ascii="Times New Roman" w:eastAsia="Calibri" w:hAnsi="Times New Roman" w:cs="Times New Roman"/>
          <w:b/>
          <w:lang w:eastAsia="ar-SA"/>
        </w:rPr>
        <w:t>s Kultúratudományi Intézet, 2019/20</w:t>
      </w:r>
      <w:r w:rsidRPr="0019176B">
        <w:rPr>
          <w:rFonts w:ascii="Times New Roman" w:eastAsia="Calibri" w:hAnsi="Times New Roman" w:cs="Times New Roman"/>
          <w:b/>
          <w:lang w:eastAsia="ar-SA"/>
        </w:rPr>
        <w:t xml:space="preserve">. I. félév. 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223C28" w:rsidRPr="0019176B" w:rsidTr="001C7E9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BTMI708</w:t>
            </w:r>
            <w:r w:rsidRPr="00C243AC">
              <w:rPr>
                <w:rFonts w:ascii="Times New Roman" w:eastAsia="Calibri" w:hAnsi="Times New Roman" w:cs="Times New Roman"/>
                <w:lang w:eastAsia="ar-SA"/>
              </w:rPr>
              <w:t>OMA</w:t>
            </w:r>
          </w:p>
        </w:tc>
      </w:tr>
      <w:tr w:rsidR="00223C28" w:rsidRPr="0019176B" w:rsidTr="001C7E9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Műelemző gyakorlat 1. (</w:t>
            </w: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Mikrotanítás</w:t>
            </w:r>
            <w:proofErr w:type="spellEnd"/>
            <w:r>
              <w:rPr>
                <w:rFonts w:ascii="Times New Roman" w:eastAsia="Calibri" w:hAnsi="Times New Roman" w:cs="Times New Roman"/>
                <w:lang w:eastAsia="ar-SA"/>
              </w:rPr>
              <w:t>)</w:t>
            </w:r>
          </w:p>
        </w:tc>
      </w:tr>
      <w:tr w:rsidR="00223C28" w:rsidRPr="0019176B" w:rsidTr="001C7E9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223C28" w:rsidRPr="0019176B" w:rsidTr="001C7E9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Baranyai Norbert</w:t>
            </w:r>
          </w:p>
        </w:tc>
      </w:tr>
      <w:tr w:rsidR="00223C28" w:rsidRPr="0019176B" w:rsidTr="001C7E9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28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Hétfő 8-10, Fszt. </w:t>
            </w:r>
            <w:r>
              <w:rPr>
                <w:rFonts w:ascii="Times New Roman" w:eastAsia="Calibri" w:hAnsi="Times New Roman" w:cs="Times New Roman"/>
                <w:lang w:eastAsia="ar-SA"/>
              </w:rPr>
              <w:t>1/2</w:t>
            </w:r>
            <w:r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  <w:p w:rsidR="00223C28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Csütörtök 8-10</w:t>
            </w:r>
            <w:r w:rsidRPr="0019176B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eastAsia="ar-SA"/>
              </w:rPr>
              <w:t xml:space="preserve">Fszt. </w:t>
            </w:r>
            <w:r w:rsidRPr="0019176B">
              <w:rPr>
                <w:rFonts w:ascii="Times New Roman" w:eastAsia="Calibri" w:hAnsi="Times New Roman" w:cs="Times New Roman"/>
                <w:lang w:eastAsia="ar-SA"/>
              </w:rPr>
              <w:t>14/1.</w:t>
            </w:r>
          </w:p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Csütörtök, 12-14, Fszt.1/2.</w:t>
            </w:r>
            <w:bookmarkStart w:id="0" w:name="_GoBack"/>
            <w:bookmarkEnd w:id="0"/>
          </w:p>
        </w:tc>
      </w:tr>
      <w:tr w:rsidR="00223C28" w:rsidRPr="0019176B" w:rsidTr="001C7E9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 xml:space="preserve">III. OMA </w:t>
            </w:r>
          </w:p>
        </w:tc>
      </w:tr>
      <w:tr w:rsidR="00223C28" w:rsidRPr="0019176B" w:rsidTr="001C7E9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2</w:t>
            </w:r>
          </w:p>
        </w:tc>
      </w:tr>
      <w:tr w:rsidR="00223C28" w:rsidRPr="0019176B" w:rsidTr="001C7E9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szeminárium</w:t>
            </w:r>
          </w:p>
        </w:tc>
      </w:tr>
      <w:tr w:rsidR="00223C28" w:rsidRPr="0019176B" w:rsidTr="001C7E97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19176B">
              <w:rPr>
                <w:rFonts w:ascii="Times New Roman" w:eastAsia="Calibri" w:hAnsi="Times New Roman" w:cs="Times New Roman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C28" w:rsidRPr="0019176B" w:rsidRDefault="00223C28" w:rsidP="001C7E97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</w:tbl>
    <w:p w:rsidR="00223C28" w:rsidRPr="0019176B" w:rsidRDefault="00223C28" w:rsidP="00223C28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</w:p>
    <w:p w:rsidR="00223C28" w:rsidRPr="0019176B" w:rsidRDefault="00223C28" w:rsidP="00223C28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:rsidR="00223C28" w:rsidRPr="0019176B" w:rsidRDefault="00223C28" w:rsidP="00223C28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19176B">
        <w:rPr>
          <w:rFonts w:ascii="Times New Roman" w:eastAsia="Calibri" w:hAnsi="Times New Roman" w:cs="Times New Roman"/>
          <w:b/>
          <w:lang w:eastAsia="ar-SA"/>
        </w:rPr>
        <w:t>A kurzus célkitűzései/követelmények:</w:t>
      </w:r>
    </w:p>
    <w:p w:rsidR="00223C28" w:rsidRDefault="00223C28" w:rsidP="00223C28">
      <w:pPr>
        <w:pStyle w:val="Alcm"/>
        <w:jc w:val="both"/>
        <w:rPr>
          <w:b w:val="0"/>
          <w:bCs w:val="0"/>
          <w:sz w:val="20"/>
        </w:rPr>
      </w:pPr>
      <w:r w:rsidRPr="0019176B">
        <w:rPr>
          <w:rFonts w:eastAsia="Calibri"/>
          <w:sz w:val="20"/>
          <w:szCs w:val="20"/>
          <w:lang w:eastAsia="ar-SA"/>
        </w:rPr>
        <w:t xml:space="preserve">A szeminárium leírása: </w:t>
      </w:r>
      <w:r w:rsidRPr="00DB1864">
        <w:rPr>
          <w:rFonts w:eastAsia="Calibri"/>
          <w:b w:val="0"/>
          <w:sz w:val="20"/>
          <w:szCs w:val="20"/>
          <w:lang w:eastAsia="ar-SA"/>
        </w:rPr>
        <w:t>a szemináriumi alkalmakon</w:t>
      </w:r>
      <w:r>
        <w:rPr>
          <w:rFonts w:eastAsia="Calibri"/>
          <w:b w:val="0"/>
          <w:sz w:val="20"/>
          <w:szCs w:val="20"/>
          <w:lang w:eastAsia="ar-SA"/>
        </w:rPr>
        <w:t xml:space="preserve"> a műelemzés különböző műfajokhoz, szövegtípusokhoz kapcsolódó lehetséges változatait tekintjük át. </w:t>
      </w:r>
      <w:r>
        <w:rPr>
          <w:b w:val="0"/>
          <w:bCs w:val="0"/>
          <w:sz w:val="20"/>
        </w:rPr>
        <w:t xml:space="preserve">Mivel a középiskolai oktatásban nagy hangsúly helyeződik a szövegek összehasonlító elemzésére, így a szemináriumi alkalmak egy részén hasonló szempontú műértelmezésekre teszünk kísérletet. Az egyes alkotások különböző kérdésirányú és nézőpontú elemzése mellett azok taníthatóságának módszertani problémáit is igyekszünk érinteni. </w:t>
      </w:r>
    </w:p>
    <w:p w:rsidR="00223C28" w:rsidRPr="0019176B" w:rsidRDefault="00223C28" w:rsidP="00223C28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223C28" w:rsidRPr="0019176B" w:rsidRDefault="00223C28" w:rsidP="00223C28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19176B">
        <w:rPr>
          <w:rFonts w:ascii="Times New Roman" w:eastAsia="Calibri" w:hAnsi="Times New Roman" w:cs="Times New Roman"/>
          <w:b/>
          <w:bCs/>
          <w:sz w:val="20"/>
          <w:lang w:eastAsia="ar-SA"/>
        </w:rPr>
        <w:t>A gyakorlati jegy feltétele:</w:t>
      </w:r>
      <w:r w:rsidRPr="0019176B">
        <w:rPr>
          <w:rFonts w:ascii="Times New Roman" w:eastAsia="Calibri" w:hAnsi="Times New Roman" w:cs="Times New Roman"/>
          <w:bCs/>
          <w:sz w:val="20"/>
          <w:lang w:eastAsia="ar-SA"/>
        </w:rPr>
        <w:t xml:space="preserve"> egy válasz</w:t>
      </w:r>
      <w:r>
        <w:rPr>
          <w:rFonts w:ascii="Times New Roman" w:eastAsia="Calibri" w:hAnsi="Times New Roman" w:cs="Times New Roman"/>
          <w:bCs/>
          <w:sz w:val="20"/>
          <w:lang w:eastAsia="ar-SA"/>
        </w:rPr>
        <w:t>tott témakör feldolgozása egy 30</w:t>
      </w:r>
      <w:r w:rsidRPr="0019176B">
        <w:rPr>
          <w:rFonts w:ascii="Times New Roman" w:eastAsia="Calibri" w:hAnsi="Times New Roman" w:cs="Times New Roman"/>
          <w:bCs/>
          <w:sz w:val="20"/>
          <w:lang w:eastAsia="ar-SA"/>
        </w:rPr>
        <w:t xml:space="preserve"> perces </w:t>
      </w:r>
      <w:proofErr w:type="spellStart"/>
      <w:r w:rsidRPr="0019176B">
        <w:rPr>
          <w:rFonts w:ascii="Times New Roman" w:eastAsia="Calibri" w:hAnsi="Times New Roman" w:cs="Times New Roman"/>
          <w:bCs/>
          <w:sz w:val="20"/>
          <w:lang w:eastAsia="ar-SA"/>
        </w:rPr>
        <w:t>mikrotanítás</w:t>
      </w:r>
      <w:proofErr w:type="spellEnd"/>
      <w:r w:rsidRPr="0019176B">
        <w:rPr>
          <w:rFonts w:ascii="Times New Roman" w:eastAsia="Calibri" w:hAnsi="Times New Roman" w:cs="Times New Roman"/>
          <w:bCs/>
          <w:sz w:val="20"/>
          <w:lang w:eastAsia="ar-SA"/>
        </w:rPr>
        <w:t xml:space="preserve"> keretei között, illetve a kiadott szövegek, a kötelező szakirodalom és az órán megbeszéltek ismerete, melyről zárthelyi dolgozatban kell számot adni.</w:t>
      </w:r>
    </w:p>
    <w:p w:rsidR="00223C28" w:rsidRPr="0019176B" w:rsidRDefault="00223C28" w:rsidP="00223C28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:rsidR="00223C28" w:rsidRPr="0019176B" w:rsidRDefault="00223C28" w:rsidP="00223C28">
      <w:pPr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9176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Tematika és kötelező olvasmányok</w:t>
      </w:r>
      <w:r w:rsidRPr="0019176B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:rsidR="00223C28" w:rsidRDefault="00223C28" w:rsidP="00223C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Kosztolányi Dezső: </w:t>
      </w:r>
      <w:r w:rsidRPr="000F420E">
        <w:rPr>
          <w:rFonts w:ascii="Times New Roman" w:hAnsi="Times New Roman"/>
          <w:i/>
          <w:sz w:val="24"/>
          <w:szCs w:val="24"/>
        </w:rPr>
        <w:t>Halotti beszéd</w:t>
      </w:r>
      <w:r>
        <w:rPr>
          <w:rFonts w:ascii="Times New Roman" w:hAnsi="Times New Roman"/>
          <w:sz w:val="24"/>
          <w:szCs w:val="24"/>
        </w:rPr>
        <w:t xml:space="preserve"> – Márai Sándor: </w:t>
      </w:r>
      <w:r w:rsidRPr="000F420E">
        <w:rPr>
          <w:rFonts w:ascii="Times New Roman" w:hAnsi="Times New Roman"/>
          <w:i/>
          <w:sz w:val="24"/>
          <w:szCs w:val="24"/>
        </w:rPr>
        <w:t>Halotti beszéd</w:t>
      </w:r>
    </w:p>
    <w:p w:rsidR="00223C28" w:rsidRPr="00412A85" w:rsidRDefault="00223C28" w:rsidP="00223C28">
      <w:pPr>
        <w:spacing w:after="0" w:line="240" w:lineRule="auto"/>
        <w:ind w:left="708"/>
        <w:jc w:val="both"/>
        <w:rPr>
          <w:rFonts w:ascii="Times New Roman" w:hAnsi="Times New Roman"/>
          <w:sz w:val="20"/>
          <w:szCs w:val="20"/>
        </w:rPr>
      </w:pPr>
      <w:r w:rsidRPr="0034418D">
        <w:rPr>
          <w:rFonts w:ascii="Times New Roman" w:hAnsi="Times New Roman"/>
          <w:smallCaps/>
          <w:sz w:val="20"/>
          <w:szCs w:val="20"/>
        </w:rPr>
        <w:t xml:space="preserve">Lőrincz </w:t>
      </w:r>
      <w:r>
        <w:rPr>
          <w:rFonts w:ascii="Times New Roman" w:hAnsi="Times New Roman"/>
          <w:sz w:val="20"/>
          <w:szCs w:val="20"/>
        </w:rPr>
        <w:t>Csongor,</w:t>
      </w:r>
      <w:r w:rsidRPr="00412A85">
        <w:rPr>
          <w:rFonts w:ascii="Times New Roman" w:hAnsi="Times New Roman"/>
          <w:sz w:val="20"/>
          <w:szCs w:val="20"/>
        </w:rPr>
        <w:t xml:space="preserve"> </w:t>
      </w:r>
      <w:r w:rsidRPr="00412A85">
        <w:rPr>
          <w:rFonts w:ascii="Times New Roman" w:hAnsi="Times New Roman"/>
          <w:i/>
          <w:iCs/>
          <w:sz w:val="20"/>
          <w:szCs w:val="20"/>
        </w:rPr>
        <w:t xml:space="preserve">Mediális paradigmák a magyar későmodernségben. Individuum és epitáfium viszonya: Kosztolányi: </w:t>
      </w:r>
      <w:r w:rsidRPr="00412A85">
        <w:rPr>
          <w:rFonts w:ascii="Times New Roman" w:hAnsi="Times New Roman"/>
          <w:sz w:val="20"/>
          <w:szCs w:val="20"/>
        </w:rPr>
        <w:t>Halotti beszéd</w:t>
      </w:r>
      <w:r w:rsidRPr="00412A85">
        <w:rPr>
          <w:rFonts w:ascii="Times New Roman" w:hAnsi="Times New Roman"/>
          <w:i/>
          <w:iCs/>
          <w:sz w:val="20"/>
          <w:szCs w:val="20"/>
        </w:rPr>
        <w:t xml:space="preserve"> – Szabó Lőrinc: </w:t>
      </w:r>
      <w:r w:rsidRPr="00412A85">
        <w:rPr>
          <w:rFonts w:ascii="Times New Roman" w:hAnsi="Times New Roman"/>
          <w:sz w:val="20"/>
          <w:szCs w:val="20"/>
        </w:rPr>
        <w:t>Sírfelirat</w:t>
      </w:r>
      <w:r>
        <w:rPr>
          <w:rFonts w:ascii="Times New Roman" w:hAnsi="Times New Roman"/>
          <w:i/>
          <w:iCs/>
          <w:sz w:val="20"/>
          <w:szCs w:val="20"/>
        </w:rPr>
        <w:t xml:space="preserve"> =</w:t>
      </w:r>
      <w:r w:rsidRPr="00412A85">
        <w:rPr>
          <w:rFonts w:ascii="Times New Roman" w:hAnsi="Times New Roman"/>
          <w:i/>
          <w:i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iCs/>
          <w:sz w:val="20"/>
          <w:szCs w:val="20"/>
        </w:rPr>
        <w:t>L.Cs</w:t>
      </w:r>
      <w:proofErr w:type="spellEnd"/>
      <w:r>
        <w:rPr>
          <w:rFonts w:ascii="Times New Roman" w:hAnsi="Times New Roman"/>
          <w:iCs/>
          <w:sz w:val="20"/>
          <w:szCs w:val="20"/>
        </w:rPr>
        <w:t xml:space="preserve">., </w:t>
      </w:r>
      <w:r w:rsidRPr="00412A85">
        <w:rPr>
          <w:rFonts w:ascii="Times New Roman" w:hAnsi="Times New Roman"/>
          <w:i/>
          <w:iCs/>
          <w:sz w:val="20"/>
          <w:szCs w:val="20"/>
        </w:rPr>
        <w:t xml:space="preserve">A líra </w:t>
      </w:r>
      <w:proofErr w:type="spellStart"/>
      <w:r w:rsidRPr="00412A85">
        <w:rPr>
          <w:rFonts w:ascii="Times New Roman" w:hAnsi="Times New Roman"/>
          <w:i/>
          <w:iCs/>
          <w:sz w:val="20"/>
          <w:szCs w:val="20"/>
        </w:rPr>
        <w:t>medialitása</w:t>
      </w:r>
      <w:proofErr w:type="spellEnd"/>
      <w:r w:rsidRPr="00412A85">
        <w:rPr>
          <w:rFonts w:ascii="Times New Roman" w:hAnsi="Times New Roman"/>
          <w:i/>
          <w:iCs/>
          <w:sz w:val="20"/>
          <w:szCs w:val="20"/>
        </w:rPr>
        <w:t xml:space="preserve">, </w:t>
      </w:r>
      <w:r w:rsidRPr="00412A85">
        <w:rPr>
          <w:rFonts w:ascii="Times New Roman" w:hAnsi="Times New Roman"/>
          <w:sz w:val="20"/>
          <w:szCs w:val="20"/>
        </w:rPr>
        <w:t>Bp., 2002, 101-132</w:t>
      </w:r>
      <w:r>
        <w:rPr>
          <w:rFonts w:ascii="Times New Roman" w:hAnsi="Times New Roman"/>
          <w:sz w:val="20"/>
          <w:szCs w:val="20"/>
        </w:rPr>
        <w:t>.</w:t>
      </w:r>
    </w:p>
    <w:p w:rsidR="00223C28" w:rsidRPr="0019176B" w:rsidRDefault="00223C28" w:rsidP="00223C28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223C28" w:rsidRPr="00A1359B" w:rsidRDefault="00223C28" w:rsidP="00223C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176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Pilinszky János: </w:t>
      </w:r>
      <w:r w:rsidRPr="006D253F">
        <w:rPr>
          <w:rFonts w:ascii="Times New Roman" w:hAnsi="Times New Roman"/>
          <w:i/>
          <w:sz w:val="24"/>
          <w:szCs w:val="24"/>
        </w:rPr>
        <w:t>Négysoros – Harmadnapon – Címerem –</w:t>
      </w:r>
      <w:r>
        <w:rPr>
          <w:rFonts w:ascii="Times New Roman" w:hAnsi="Times New Roman"/>
          <w:i/>
          <w:sz w:val="24"/>
          <w:szCs w:val="24"/>
        </w:rPr>
        <w:t xml:space="preserve"> Életfogytiglan</w:t>
      </w:r>
    </w:p>
    <w:p w:rsidR="00223C28" w:rsidRPr="00A776BE" w:rsidRDefault="00223C28" w:rsidP="00223C28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B26D4E">
        <w:rPr>
          <w:rFonts w:ascii="Times New Roman" w:hAnsi="Times New Roman"/>
          <w:smallCaps/>
          <w:sz w:val="20"/>
          <w:szCs w:val="20"/>
        </w:rPr>
        <w:t>Balassa</w:t>
      </w:r>
      <w:r w:rsidRPr="00454C49">
        <w:rPr>
          <w:rFonts w:ascii="Times New Roman" w:hAnsi="Times New Roman"/>
          <w:sz w:val="20"/>
          <w:szCs w:val="20"/>
        </w:rPr>
        <w:t xml:space="preserve"> Péter</w:t>
      </w:r>
      <w:r>
        <w:rPr>
          <w:rFonts w:ascii="Times New Roman" w:hAnsi="Times New Roman"/>
          <w:sz w:val="20"/>
          <w:szCs w:val="20"/>
        </w:rPr>
        <w:t>,</w:t>
      </w:r>
      <w:r w:rsidRPr="00454C49">
        <w:rPr>
          <w:rFonts w:ascii="Times New Roman" w:hAnsi="Times New Roman"/>
          <w:sz w:val="20"/>
          <w:szCs w:val="20"/>
        </w:rPr>
        <w:t xml:space="preserve"> </w:t>
      </w:r>
      <w:r w:rsidRPr="00B26D4E">
        <w:rPr>
          <w:rFonts w:ascii="Times New Roman" w:hAnsi="Times New Roman"/>
          <w:i/>
          <w:sz w:val="20"/>
          <w:szCs w:val="20"/>
        </w:rPr>
        <w:t xml:space="preserve">A látvány és a </w:t>
      </w:r>
      <w:proofErr w:type="gramStart"/>
      <w:r w:rsidRPr="00B26D4E">
        <w:rPr>
          <w:rFonts w:ascii="Times New Roman" w:hAnsi="Times New Roman"/>
          <w:i/>
          <w:sz w:val="20"/>
          <w:szCs w:val="20"/>
        </w:rPr>
        <w:t>szavak :</w:t>
      </w:r>
      <w:proofErr w:type="gramEnd"/>
      <w:r w:rsidRPr="00B26D4E">
        <w:rPr>
          <w:rFonts w:ascii="Times New Roman" w:hAnsi="Times New Roman"/>
          <w:i/>
          <w:sz w:val="20"/>
          <w:szCs w:val="20"/>
        </w:rPr>
        <w:t xml:space="preserve"> A Harmadnapon – huszonöt év után</w:t>
      </w:r>
      <w:r w:rsidRPr="00454C4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=</w:t>
      </w:r>
      <w:r w:rsidRPr="00454C4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B.P., </w:t>
      </w:r>
      <w:r w:rsidRPr="00B26D4E">
        <w:rPr>
          <w:rFonts w:ascii="Times New Roman" w:hAnsi="Times New Roman"/>
          <w:i/>
          <w:sz w:val="20"/>
          <w:szCs w:val="20"/>
        </w:rPr>
        <w:t>A látvány és a szavak</w:t>
      </w:r>
      <w:r>
        <w:rPr>
          <w:rFonts w:ascii="Times New Roman" w:hAnsi="Times New Roman"/>
          <w:sz w:val="20"/>
          <w:szCs w:val="20"/>
        </w:rPr>
        <w:t>,</w:t>
      </w:r>
      <w:r w:rsidRPr="00454C4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Bp., </w:t>
      </w:r>
      <w:r w:rsidRPr="00454C49">
        <w:rPr>
          <w:rFonts w:ascii="Times New Roman" w:hAnsi="Times New Roman"/>
          <w:sz w:val="20"/>
          <w:szCs w:val="20"/>
        </w:rPr>
        <w:t>1987</w:t>
      </w:r>
      <w:r>
        <w:rPr>
          <w:rFonts w:ascii="Times New Roman" w:hAnsi="Times New Roman"/>
          <w:sz w:val="20"/>
          <w:szCs w:val="20"/>
        </w:rPr>
        <w:t xml:space="preserve">, </w:t>
      </w:r>
      <w:r w:rsidRPr="00454C49">
        <w:rPr>
          <w:rFonts w:ascii="Times New Roman" w:hAnsi="Times New Roman"/>
          <w:sz w:val="20"/>
          <w:szCs w:val="20"/>
        </w:rPr>
        <w:t>156-172.</w:t>
      </w:r>
    </w:p>
    <w:p w:rsidR="00223C28" w:rsidRPr="0019176B" w:rsidRDefault="00223C28" w:rsidP="00223C28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223C28" w:rsidRPr="008928B1" w:rsidRDefault="00223C28" w:rsidP="00223C28">
      <w:p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19176B">
        <w:rPr>
          <w:rFonts w:ascii="Times New Roman" w:eastAsia="Calibri" w:hAnsi="Times New Roman" w:cs="Calibri"/>
          <w:sz w:val="24"/>
          <w:szCs w:val="24"/>
          <w:lang w:eastAsia="ar-SA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József Attila </w:t>
      </w:r>
      <w:r w:rsidRPr="00A5672C">
        <w:rPr>
          <w:rFonts w:ascii="Times New Roman" w:hAnsi="Times New Roman"/>
          <w:i/>
          <w:sz w:val="24"/>
          <w:szCs w:val="24"/>
        </w:rPr>
        <w:t>Születésnapomra</w:t>
      </w:r>
      <w:r>
        <w:rPr>
          <w:rFonts w:ascii="Times New Roman" w:hAnsi="Times New Roman"/>
          <w:sz w:val="24"/>
          <w:szCs w:val="24"/>
        </w:rPr>
        <w:t xml:space="preserve"> című költeménye </w:t>
      </w:r>
      <w:r w:rsidRPr="00A776BE">
        <w:rPr>
          <w:rFonts w:ascii="Times New Roman" w:hAnsi="Times New Roman"/>
          <w:sz w:val="24"/>
          <w:szCs w:val="24"/>
        </w:rPr>
        <w:t>és kortárs parafrázisai</w:t>
      </w:r>
    </w:p>
    <w:p w:rsidR="00223C28" w:rsidRPr="00A776BE" w:rsidRDefault="00223C28" w:rsidP="00223C28">
      <w:pPr>
        <w:spacing w:after="0" w:line="240" w:lineRule="auto"/>
        <w:ind w:left="705"/>
        <w:jc w:val="both"/>
        <w:rPr>
          <w:rFonts w:ascii="Times New Roman" w:hAnsi="Times New Roman"/>
          <w:sz w:val="20"/>
          <w:szCs w:val="20"/>
        </w:rPr>
      </w:pPr>
      <w:proofErr w:type="spellStart"/>
      <w:r w:rsidRPr="00810898">
        <w:rPr>
          <w:rFonts w:ascii="Times New Roman" w:hAnsi="Times New Roman"/>
          <w:smallCaps/>
          <w:sz w:val="20"/>
          <w:szCs w:val="20"/>
        </w:rPr>
        <w:t>Tverdota</w:t>
      </w:r>
      <w:proofErr w:type="spellEnd"/>
      <w:r>
        <w:rPr>
          <w:rFonts w:ascii="Times New Roman" w:hAnsi="Times New Roman"/>
          <w:sz w:val="20"/>
          <w:szCs w:val="20"/>
        </w:rPr>
        <w:t xml:space="preserve"> György, </w:t>
      </w:r>
      <w:proofErr w:type="gramStart"/>
      <w:r w:rsidRPr="00810898">
        <w:rPr>
          <w:rFonts w:ascii="Times New Roman" w:hAnsi="Times New Roman"/>
          <w:i/>
          <w:sz w:val="20"/>
          <w:szCs w:val="20"/>
        </w:rPr>
        <w:t>Születésnapomra</w:t>
      </w:r>
      <w:proofErr w:type="gramEnd"/>
      <w:r>
        <w:rPr>
          <w:rFonts w:ascii="Times New Roman" w:hAnsi="Times New Roman"/>
          <w:sz w:val="20"/>
          <w:szCs w:val="20"/>
        </w:rPr>
        <w:t xml:space="preserve"> = </w:t>
      </w:r>
      <w:proofErr w:type="spellStart"/>
      <w:r>
        <w:rPr>
          <w:rFonts w:ascii="Times New Roman" w:hAnsi="Times New Roman"/>
          <w:sz w:val="20"/>
          <w:szCs w:val="20"/>
        </w:rPr>
        <w:t>T.Gy</w:t>
      </w:r>
      <w:proofErr w:type="spellEnd"/>
      <w:r>
        <w:rPr>
          <w:rFonts w:ascii="Times New Roman" w:hAnsi="Times New Roman"/>
          <w:sz w:val="20"/>
          <w:szCs w:val="20"/>
        </w:rPr>
        <w:t xml:space="preserve">., </w:t>
      </w:r>
      <w:r w:rsidRPr="00A1359B">
        <w:rPr>
          <w:rFonts w:ascii="Times New Roman" w:hAnsi="Times New Roman"/>
          <w:i/>
          <w:sz w:val="20"/>
          <w:szCs w:val="20"/>
        </w:rPr>
        <w:t>Határolt végtelenség: József Attila-versek elemzései</w:t>
      </w:r>
      <w:r>
        <w:rPr>
          <w:rFonts w:ascii="Times New Roman" w:hAnsi="Times New Roman"/>
          <w:sz w:val="20"/>
          <w:szCs w:val="20"/>
        </w:rPr>
        <w:t>, Bp., 2005, 307-328.</w:t>
      </w:r>
    </w:p>
    <w:p w:rsidR="00223C28" w:rsidRPr="0019176B" w:rsidRDefault="00223C28" w:rsidP="00223C28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223C28" w:rsidRDefault="00223C28" w:rsidP="00223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176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</w:t>
      </w:r>
      <w:r>
        <w:rPr>
          <w:rFonts w:ascii="Times New Roman" w:hAnsi="Times New Roman"/>
          <w:sz w:val="24"/>
          <w:szCs w:val="24"/>
        </w:rPr>
        <w:t xml:space="preserve">Juhász Gyula: </w:t>
      </w:r>
      <w:r w:rsidRPr="00A12C3E">
        <w:rPr>
          <w:rFonts w:ascii="Times New Roman" w:hAnsi="Times New Roman"/>
          <w:i/>
          <w:sz w:val="24"/>
          <w:szCs w:val="24"/>
        </w:rPr>
        <w:t>Gulácsy Lajosnak</w:t>
      </w:r>
      <w:r>
        <w:rPr>
          <w:rFonts w:ascii="Times New Roman" w:hAnsi="Times New Roman"/>
          <w:sz w:val="24"/>
          <w:szCs w:val="24"/>
        </w:rPr>
        <w:t xml:space="preserve"> – Weöres Sándor: </w:t>
      </w:r>
      <w:r w:rsidRPr="00A12C3E">
        <w:rPr>
          <w:rFonts w:ascii="Times New Roman" w:hAnsi="Times New Roman"/>
          <w:i/>
          <w:sz w:val="24"/>
          <w:szCs w:val="24"/>
        </w:rPr>
        <w:t>Dalok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2C3E">
        <w:rPr>
          <w:rFonts w:ascii="Times New Roman" w:hAnsi="Times New Roman"/>
          <w:i/>
          <w:sz w:val="24"/>
          <w:szCs w:val="24"/>
        </w:rPr>
        <w:t>Nacon</w:t>
      </w:r>
      <w:r>
        <w:rPr>
          <w:rFonts w:ascii="Times New Roman" w:hAnsi="Times New Roman"/>
          <w:i/>
          <w:sz w:val="24"/>
          <w:szCs w:val="24"/>
        </w:rPr>
        <w:t>xypa</w:t>
      </w:r>
      <w:r w:rsidRPr="00A12C3E">
        <w:rPr>
          <w:rFonts w:ascii="Times New Roman" w:hAnsi="Times New Roman"/>
          <w:i/>
          <w:sz w:val="24"/>
          <w:szCs w:val="24"/>
        </w:rPr>
        <w:t>nból</w:t>
      </w:r>
      <w:proofErr w:type="spellEnd"/>
      <w:r>
        <w:rPr>
          <w:rFonts w:ascii="Times New Roman" w:hAnsi="Times New Roman"/>
          <w:sz w:val="24"/>
          <w:szCs w:val="24"/>
        </w:rPr>
        <w:t xml:space="preserve"> – Kormos István: </w:t>
      </w:r>
      <w:proofErr w:type="spellStart"/>
      <w:r w:rsidRPr="00A12C3E">
        <w:rPr>
          <w:rFonts w:ascii="Times New Roman" w:hAnsi="Times New Roman"/>
          <w:i/>
          <w:sz w:val="24"/>
          <w:szCs w:val="24"/>
        </w:rPr>
        <w:t>Nakonxipánban</w:t>
      </w:r>
      <w:proofErr w:type="spellEnd"/>
      <w:r w:rsidRPr="00A12C3E">
        <w:rPr>
          <w:rFonts w:ascii="Times New Roman" w:hAnsi="Times New Roman"/>
          <w:i/>
          <w:sz w:val="24"/>
          <w:szCs w:val="24"/>
        </w:rPr>
        <w:t xml:space="preserve"> hull a hó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23C28" w:rsidRPr="00A776BE" w:rsidRDefault="00223C28" w:rsidP="00223C28">
      <w:pPr>
        <w:spacing w:after="0" w:line="240" w:lineRule="auto"/>
        <w:ind w:left="705"/>
        <w:jc w:val="both"/>
        <w:rPr>
          <w:rFonts w:ascii="Times New Roman" w:hAnsi="Times New Roman"/>
          <w:sz w:val="20"/>
          <w:szCs w:val="20"/>
        </w:rPr>
      </w:pPr>
      <w:r w:rsidRPr="00164A6B">
        <w:rPr>
          <w:rFonts w:ascii="Times New Roman" w:hAnsi="Times New Roman"/>
          <w:smallCaps/>
          <w:sz w:val="20"/>
          <w:szCs w:val="20"/>
        </w:rPr>
        <w:t xml:space="preserve">Szigeti </w:t>
      </w:r>
      <w:r>
        <w:rPr>
          <w:rFonts w:ascii="Times New Roman" w:hAnsi="Times New Roman"/>
          <w:sz w:val="20"/>
          <w:szCs w:val="20"/>
        </w:rPr>
        <w:t xml:space="preserve">Lajos Sándor, </w:t>
      </w:r>
      <w:r w:rsidRPr="00164A6B">
        <w:rPr>
          <w:rFonts w:ascii="Times New Roman" w:hAnsi="Times New Roman"/>
          <w:i/>
          <w:sz w:val="20"/>
          <w:szCs w:val="20"/>
        </w:rPr>
        <w:t>„</w:t>
      </w:r>
      <w:proofErr w:type="spellStart"/>
      <w:r w:rsidRPr="00164A6B">
        <w:rPr>
          <w:rFonts w:ascii="Times New Roman" w:hAnsi="Times New Roman"/>
          <w:i/>
          <w:sz w:val="20"/>
          <w:szCs w:val="20"/>
        </w:rPr>
        <w:t>Nakonxipán</w:t>
      </w:r>
      <w:proofErr w:type="spellEnd"/>
      <w:r w:rsidRPr="00164A6B">
        <w:rPr>
          <w:rFonts w:ascii="Times New Roman" w:hAnsi="Times New Roman"/>
          <w:i/>
          <w:sz w:val="20"/>
          <w:szCs w:val="20"/>
        </w:rPr>
        <w:t xml:space="preserve"> vár már, </w:t>
      </w:r>
      <w:proofErr w:type="spellStart"/>
      <w:r w:rsidRPr="00164A6B">
        <w:rPr>
          <w:rFonts w:ascii="Times New Roman" w:hAnsi="Times New Roman"/>
          <w:i/>
          <w:sz w:val="20"/>
          <w:szCs w:val="20"/>
        </w:rPr>
        <w:t>Nakonxipán</w:t>
      </w:r>
      <w:proofErr w:type="spellEnd"/>
      <w:r w:rsidRPr="00164A6B">
        <w:rPr>
          <w:rFonts w:ascii="Times New Roman" w:hAnsi="Times New Roman"/>
          <w:i/>
          <w:sz w:val="20"/>
          <w:szCs w:val="20"/>
        </w:rPr>
        <w:t>”: Motívum és költői magatartásforma</w:t>
      </w:r>
      <w:r>
        <w:rPr>
          <w:rFonts w:ascii="Times New Roman" w:hAnsi="Times New Roman"/>
          <w:sz w:val="20"/>
          <w:szCs w:val="20"/>
        </w:rPr>
        <w:t xml:space="preserve"> = </w:t>
      </w:r>
      <w:r w:rsidRPr="00164A6B">
        <w:rPr>
          <w:rFonts w:ascii="Times New Roman" w:hAnsi="Times New Roman"/>
          <w:i/>
          <w:sz w:val="20"/>
          <w:szCs w:val="20"/>
        </w:rPr>
        <w:t>Milyen volt…: In memoriam Juhász Gyula</w:t>
      </w:r>
      <w:r>
        <w:rPr>
          <w:rFonts w:ascii="Times New Roman" w:hAnsi="Times New Roman"/>
          <w:sz w:val="20"/>
          <w:szCs w:val="20"/>
        </w:rPr>
        <w:t xml:space="preserve">, szerk., </w:t>
      </w:r>
      <w:r w:rsidRPr="0058089E">
        <w:rPr>
          <w:rFonts w:ascii="Times New Roman" w:hAnsi="Times New Roman"/>
          <w:smallCaps/>
          <w:sz w:val="20"/>
          <w:szCs w:val="20"/>
        </w:rPr>
        <w:t>Lengyel</w:t>
      </w:r>
      <w:r>
        <w:rPr>
          <w:rFonts w:ascii="Times New Roman" w:hAnsi="Times New Roman"/>
          <w:sz w:val="20"/>
          <w:szCs w:val="20"/>
        </w:rPr>
        <w:t xml:space="preserve"> András, Bp., 2009, 288-304.</w:t>
      </w:r>
    </w:p>
    <w:p w:rsidR="00223C28" w:rsidRPr="0019176B" w:rsidRDefault="00223C28" w:rsidP="00223C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23C28" w:rsidRDefault="00223C28" w:rsidP="00223C28">
      <w:pPr>
        <w:pStyle w:val="Alcm"/>
        <w:jc w:val="both"/>
        <w:rPr>
          <w:b w:val="0"/>
          <w:bCs w:val="0"/>
          <w:i/>
          <w:iCs/>
          <w:sz w:val="24"/>
        </w:rPr>
      </w:pPr>
      <w:r w:rsidRPr="00A776BE">
        <w:rPr>
          <w:rFonts w:eastAsia="Calibri" w:cs="Calibri"/>
          <w:b w:val="0"/>
          <w:sz w:val="24"/>
          <w:lang w:eastAsia="ar-SA"/>
        </w:rPr>
        <w:t>5.</w:t>
      </w:r>
      <w:r w:rsidRPr="0019176B">
        <w:rPr>
          <w:rFonts w:eastAsia="Calibri" w:cs="Calibri"/>
          <w:sz w:val="24"/>
          <w:lang w:eastAsia="ar-SA"/>
        </w:rPr>
        <w:t xml:space="preserve"> </w:t>
      </w:r>
      <w:r>
        <w:rPr>
          <w:b w:val="0"/>
          <w:bCs w:val="0"/>
          <w:sz w:val="24"/>
        </w:rPr>
        <w:t xml:space="preserve">Móricz Zsigmond: </w:t>
      </w:r>
      <w:r>
        <w:rPr>
          <w:b w:val="0"/>
          <w:bCs w:val="0"/>
          <w:i/>
          <w:iCs/>
          <w:sz w:val="24"/>
        </w:rPr>
        <w:t>Barbárok</w:t>
      </w:r>
    </w:p>
    <w:p w:rsidR="00223C28" w:rsidRPr="00A776BE" w:rsidRDefault="00223C28" w:rsidP="00223C28">
      <w:pPr>
        <w:pStyle w:val="Alcm"/>
        <w:ind w:left="708"/>
        <w:jc w:val="both"/>
        <w:rPr>
          <w:b w:val="0"/>
          <w:bCs w:val="0"/>
          <w:sz w:val="20"/>
        </w:rPr>
      </w:pPr>
      <w:r>
        <w:rPr>
          <w:b w:val="0"/>
          <w:bCs w:val="0"/>
          <w:smallCaps/>
          <w:sz w:val="20"/>
          <w:szCs w:val="20"/>
        </w:rPr>
        <w:t xml:space="preserve">Cséve </w:t>
      </w:r>
      <w:r>
        <w:rPr>
          <w:b w:val="0"/>
          <w:bCs w:val="0"/>
          <w:sz w:val="20"/>
          <w:szCs w:val="20"/>
        </w:rPr>
        <w:t xml:space="preserve">Anna, </w:t>
      </w:r>
      <w:r>
        <w:rPr>
          <w:b w:val="0"/>
          <w:bCs w:val="0"/>
          <w:i/>
          <w:sz w:val="20"/>
          <w:szCs w:val="20"/>
        </w:rPr>
        <w:t>Barbárok (A novella olvasásának lehetséges kontextusai)</w:t>
      </w:r>
      <w:r>
        <w:rPr>
          <w:b w:val="0"/>
          <w:bCs w:val="0"/>
          <w:sz w:val="20"/>
          <w:szCs w:val="20"/>
        </w:rPr>
        <w:t xml:space="preserve"> = </w:t>
      </w:r>
      <w:r>
        <w:rPr>
          <w:b w:val="0"/>
          <w:bCs w:val="0"/>
          <w:i/>
          <w:sz w:val="20"/>
          <w:szCs w:val="20"/>
        </w:rPr>
        <w:t>Móricz a jelenben</w:t>
      </w:r>
      <w:r>
        <w:rPr>
          <w:b w:val="0"/>
          <w:bCs w:val="0"/>
          <w:sz w:val="20"/>
          <w:szCs w:val="20"/>
        </w:rPr>
        <w:t xml:space="preserve">, szerk. </w:t>
      </w:r>
      <w:proofErr w:type="spellStart"/>
      <w:r>
        <w:rPr>
          <w:b w:val="0"/>
          <w:bCs w:val="0"/>
          <w:smallCaps/>
          <w:sz w:val="20"/>
          <w:szCs w:val="20"/>
        </w:rPr>
        <w:t>Bengi</w:t>
      </w:r>
      <w:proofErr w:type="spellEnd"/>
      <w:r>
        <w:rPr>
          <w:b w:val="0"/>
          <w:bCs w:val="0"/>
          <w:smallCaps/>
          <w:sz w:val="20"/>
          <w:szCs w:val="20"/>
        </w:rPr>
        <w:t xml:space="preserve"> </w:t>
      </w:r>
      <w:r>
        <w:rPr>
          <w:b w:val="0"/>
          <w:bCs w:val="0"/>
          <w:sz w:val="20"/>
          <w:szCs w:val="20"/>
        </w:rPr>
        <w:t xml:space="preserve">László, </w:t>
      </w:r>
      <w:r>
        <w:rPr>
          <w:b w:val="0"/>
          <w:bCs w:val="0"/>
          <w:smallCaps/>
          <w:sz w:val="20"/>
          <w:szCs w:val="20"/>
        </w:rPr>
        <w:t>Szilágyi</w:t>
      </w:r>
      <w:r>
        <w:rPr>
          <w:b w:val="0"/>
          <w:bCs w:val="0"/>
          <w:sz w:val="20"/>
          <w:szCs w:val="20"/>
        </w:rPr>
        <w:t xml:space="preserve"> Zsófia, Bp., 2015, 159-176.</w:t>
      </w:r>
    </w:p>
    <w:p w:rsidR="00223C28" w:rsidRPr="0019176B" w:rsidRDefault="00223C28" w:rsidP="00223C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23C28" w:rsidRDefault="00223C28" w:rsidP="00223C28">
      <w:pPr>
        <w:pStyle w:val="Alcm"/>
        <w:jc w:val="both"/>
        <w:rPr>
          <w:b w:val="0"/>
          <w:bCs w:val="0"/>
          <w:i/>
          <w:iCs/>
          <w:sz w:val="24"/>
        </w:rPr>
      </w:pPr>
      <w:r w:rsidRPr="00B81C96">
        <w:rPr>
          <w:b w:val="0"/>
          <w:sz w:val="24"/>
        </w:rPr>
        <w:t>6.</w:t>
      </w:r>
      <w:r w:rsidRPr="0019176B">
        <w:rPr>
          <w:sz w:val="24"/>
        </w:rPr>
        <w:t xml:space="preserve"> </w:t>
      </w:r>
      <w:r>
        <w:rPr>
          <w:b w:val="0"/>
          <w:bCs w:val="0"/>
          <w:sz w:val="24"/>
        </w:rPr>
        <w:t xml:space="preserve">Krúdy Gyula: </w:t>
      </w:r>
      <w:r>
        <w:rPr>
          <w:b w:val="0"/>
          <w:bCs w:val="0"/>
          <w:i/>
          <w:iCs/>
          <w:sz w:val="24"/>
        </w:rPr>
        <w:t>Utolsó szivar az Arabs Szürkénél – A hírlapíró és a halál</w:t>
      </w:r>
    </w:p>
    <w:p w:rsidR="00223C28" w:rsidRPr="00A82A9E" w:rsidRDefault="00223C28" w:rsidP="00223C28">
      <w:pPr>
        <w:pStyle w:val="Alcm"/>
        <w:ind w:firstLine="708"/>
        <w:jc w:val="both"/>
        <w:rPr>
          <w:b w:val="0"/>
          <w:bCs w:val="0"/>
          <w:sz w:val="20"/>
        </w:rPr>
      </w:pPr>
      <w:proofErr w:type="spellStart"/>
      <w:r w:rsidRPr="00376766">
        <w:rPr>
          <w:b w:val="0"/>
          <w:bCs w:val="0"/>
          <w:smallCaps/>
          <w:sz w:val="20"/>
        </w:rPr>
        <w:lastRenderedPageBreak/>
        <w:t>Szegedy-Maszák</w:t>
      </w:r>
      <w:proofErr w:type="spellEnd"/>
      <w:r>
        <w:rPr>
          <w:b w:val="0"/>
          <w:bCs w:val="0"/>
          <w:sz w:val="20"/>
        </w:rPr>
        <w:t xml:space="preserve"> Mihály: </w:t>
      </w:r>
      <w:r>
        <w:rPr>
          <w:b w:val="0"/>
          <w:bCs w:val="0"/>
          <w:i/>
          <w:iCs/>
          <w:sz w:val="20"/>
        </w:rPr>
        <w:t xml:space="preserve">Metaforikus szerkezetek…, </w:t>
      </w:r>
      <w:r>
        <w:rPr>
          <w:b w:val="0"/>
          <w:bCs w:val="0"/>
          <w:sz w:val="20"/>
        </w:rPr>
        <w:t xml:space="preserve">in: </w:t>
      </w:r>
      <w:proofErr w:type="spellStart"/>
      <w:r>
        <w:rPr>
          <w:b w:val="0"/>
          <w:bCs w:val="0"/>
          <w:sz w:val="20"/>
        </w:rPr>
        <w:t>Uő</w:t>
      </w:r>
      <w:proofErr w:type="spellEnd"/>
      <w:r>
        <w:rPr>
          <w:b w:val="0"/>
          <w:bCs w:val="0"/>
          <w:sz w:val="20"/>
        </w:rPr>
        <w:t xml:space="preserve">: </w:t>
      </w:r>
      <w:r>
        <w:rPr>
          <w:b w:val="0"/>
          <w:bCs w:val="0"/>
          <w:i/>
          <w:iCs/>
          <w:sz w:val="20"/>
        </w:rPr>
        <w:t>A regény, amint írja önmagát</w:t>
      </w:r>
      <w:r>
        <w:rPr>
          <w:b w:val="0"/>
          <w:bCs w:val="0"/>
          <w:sz w:val="20"/>
        </w:rPr>
        <w:t xml:space="preserve">, 58-71. </w:t>
      </w:r>
    </w:p>
    <w:p w:rsidR="00223C28" w:rsidRPr="0019176B" w:rsidRDefault="00223C28" w:rsidP="00223C28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223C28" w:rsidRPr="0019176B" w:rsidRDefault="00223C28" w:rsidP="00223C28">
      <w:pPr>
        <w:suppressAutoHyphens/>
        <w:spacing w:after="0" w:line="240" w:lineRule="auto"/>
        <w:rPr>
          <w:rFonts w:ascii="Times New Roman" w:eastAsia="Calibri" w:hAnsi="Times New Roman" w:cs="Calibri"/>
          <w:bCs/>
          <w:sz w:val="20"/>
          <w:szCs w:val="20"/>
          <w:lang w:eastAsia="ar-SA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 xml:space="preserve">7. Mikszáth Kálmán: </w:t>
      </w:r>
      <w:r w:rsidRPr="00B81C96">
        <w:rPr>
          <w:rFonts w:ascii="Times New Roman" w:eastAsia="Calibri" w:hAnsi="Times New Roman" w:cs="Calibri"/>
          <w:i/>
          <w:sz w:val="24"/>
          <w:szCs w:val="24"/>
          <w:lang w:eastAsia="ar-SA"/>
        </w:rPr>
        <w:t>Tímár Zsófi özvegysége</w:t>
      </w:r>
      <w:r>
        <w:rPr>
          <w:rFonts w:ascii="Times New Roman" w:eastAsia="Calibri" w:hAnsi="Times New Roman" w:cs="Calibri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–</w:t>
      </w:r>
      <w:r>
        <w:rPr>
          <w:rFonts w:ascii="Times New Roman" w:eastAsia="Calibri" w:hAnsi="Times New Roman" w:cs="Calibri"/>
          <w:sz w:val="24"/>
          <w:szCs w:val="24"/>
          <w:lang w:eastAsia="ar-SA"/>
        </w:rPr>
        <w:t xml:space="preserve"> Tóth Krisztina: </w:t>
      </w:r>
      <w:r w:rsidRPr="00B81C96">
        <w:rPr>
          <w:rFonts w:ascii="Times New Roman" w:eastAsia="Calibri" w:hAnsi="Times New Roman" w:cs="Calibri"/>
          <w:i/>
          <w:sz w:val="24"/>
          <w:szCs w:val="24"/>
          <w:lang w:eastAsia="ar-SA"/>
        </w:rPr>
        <w:t>Tímár Zsófi muskátlija</w:t>
      </w:r>
    </w:p>
    <w:p w:rsidR="00223C28" w:rsidRDefault="00223C28" w:rsidP="00223C28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6455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Göndör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András – </w:t>
      </w:r>
      <w:r w:rsidRPr="00C6455A">
        <w:rPr>
          <w:rFonts w:ascii="Times New Roman" w:eastAsia="Times New Roman" w:hAnsi="Times New Roman" w:cs="Times New Roman"/>
          <w:smallCaps/>
          <w:sz w:val="20"/>
          <w:szCs w:val="20"/>
          <w:lang w:eastAsia="hu-HU"/>
        </w:rPr>
        <w:t xml:space="preserve">Györke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Ildikó, </w:t>
      </w:r>
      <w:r w:rsidRPr="00942746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Balladaszerűség és balladatörés </w:t>
      </w:r>
      <w:r w:rsidRPr="00C6455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Mikszáth </w:t>
      </w:r>
      <w:proofErr w:type="spellStart"/>
      <w:r w:rsidRPr="00C6455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novellisztikájában</w:t>
      </w:r>
      <w:proofErr w:type="spellEnd"/>
      <w:r w:rsidRPr="00C6455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</w:t>
      </w:r>
      <w:r w:rsidRPr="00942746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(Dekonstrukció a mik</w:t>
      </w:r>
      <w:r w:rsidRPr="00C6455A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száthi balladaszerű novellában)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2000/4, 498-516. </w:t>
      </w:r>
    </w:p>
    <w:p w:rsidR="00223C28" w:rsidRPr="00942746" w:rsidRDefault="00223C28" w:rsidP="00223C28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6455A">
        <w:rPr>
          <w:rFonts w:ascii="Times New Roman" w:eastAsia="Times New Roman" w:hAnsi="Times New Roman" w:cs="Times New Roman"/>
          <w:sz w:val="20"/>
          <w:szCs w:val="20"/>
          <w:lang w:eastAsia="hu-HU"/>
        </w:rPr>
        <w:t>http://epa.oszk.hu/02500/02518/00290/pdf/EPA02518_irodalomtortenet_2000_04_498-516.pdf</w:t>
      </w:r>
    </w:p>
    <w:p w:rsidR="00223C28" w:rsidRPr="0019176B" w:rsidRDefault="00223C28" w:rsidP="00223C28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223C28" w:rsidRPr="00074289" w:rsidRDefault="00223C28" w:rsidP="00223C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Calibri"/>
          <w:sz w:val="24"/>
          <w:szCs w:val="24"/>
          <w:lang w:eastAsia="ar-SA"/>
        </w:rPr>
        <w:t xml:space="preserve">8. </w:t>
      </w:r>
      <w:r>
        <w:rPr>
          <w:rFonts w:ascii="Times New Roman" w:hAnsi="Times New Roman"/>
          <w:sz w:val="24"/>
          <w:szCs w:val="24"/>
        </w:rPr>
        <w:t xml:space="preserve">Rejtő Jenő: </w:t>
      </w:r>
      <w:r w:rsidRPr="00074289">
        <w:rPr>
          <w:rFonts w:ascii="Times New Roman" w:hAnsi="Times New Roman"/>
          <w:i/>
          <w:sz w:val="24"/>
          <w:szCs w:val="24"/>
        </w:rPr>
        <w:t>Piszkos Fred, a kapitány</w:t>
      </w:r>
    </w:p>
    <w:p w:rsidR="00223C28" w:rsidRPr="00A82A9E" w:rsidRDefault="00223C28" w:rsidP="00223C28">
      <w:pPr>
        <w:spacing w:after="0" w:line="240" w:lineRule="auto"/>
        <w:ind w:left="708"/>
        <w:jc w:val="both"/>
        <w:rPr>
          <w:rFonts w:ascii="Times New Roman" w:hAnsi="Times New Roman"/>
          <w:sz w:val="20"/>
          <w:szCs w:val="20"/>
        </w:rPr>
      </w:pPr>
      <w:r w:rsidRPr="00B60634">
        <w:rPr>
          <w:rFonts w:ascii="Times New Roman" w:hAnsi="Times New Roman"/>
          <w:smallCaps/>
          <w:sz w:val="20"/>
          <w:szCs w:val="20"/>
        </w:rPr>
        <w:t>Veres</w:t>
      </w:r>
      <w:r w:rsidRPr="00B60634">
        <w:rPr>
          <w:rFonts w:ascii="Times New Roman" w:hAnsi="Times New Roman"/>
          <w:sz w:val="20"/>
          <w:szCs w:val="20"/>
        </w:rPr>
        <w:t xml:space="preserve"> András, </w:t>
      </w:r>
      <w:r w:rsidRPr="00B60634">
        <w:rPr>
          <w:rFonts w:ascii="Times New Roman" w:hAnsi="Times New Roman"/>
          <w:i/>
          <w:sz w:val="20"/>
          <w:szCs w:val="20"/>
        </w:rPr>
        <w:t>A ponyva klasszikusa</w:t>
      </w:r>
      <w:r w:rsidRPr="00B60634">
        <w:rPr>
          <w:rFonts w:ascii="Times New Roman" w:hAnsi="Times New Roman"/>
          <w:sz w:val="20"/>
          <w:szCs w:val="20"/>
        </w:rPr>
        <w:t xml:space="preserve"> </w:t>
      </w:r>
      <w:r w:rsidRPr="00B47E47">
        <w:rPr>
          <w:rFonts w:ascii="Times New Roman" w:hAnsi="Times New Roman"/>
          <w:i/>
          <w:sz w:val="20"/>
          <w:szCs w:val="20"/>
        </w:rPr>
        <w:t>(Rejtő Jenő)</w:t>
      </w:r>
      <w:r>
        <w:rPr>
          <w:rFonts w:ascii="Times New Roman" w:hAnsi="Times New Roman"/>
          <w:sz w:val="20"/>
          <w:szCs w:val="20"/>
        </w:rPr>
        <w:t xml:space="preserve"> </w:t>
      </w:r>
      <w:r w:rsidRPr="00B60634">
        <w:rPr>
          <w:rFonts w:ascii="Times New Roman" w:hAnsi="Times New Roman"/>
          <w:sz w:val="20"/>
          <w:szCs w:val="20"/>
        </w:rPr>
        <w:t xml:space="preserve">= </w:t>
      </w:r>
      <w:r w:rsidRPr="00B60634">
        <w:rPr>
          <w:rFonts w:ascii="Times New Roman" w:hAnsi="Times New Roman"/>
          <w:i/>
          <w:sz w:val="20"/>
          <w:szCs w:val="20"/>
        </w:rPr>
        <w:t>A magyar irodalom történetei III.</w:t>
      </w:r>
      <w:r w:rsidRPr="00B60634">
        <w:rPr>
          <w:rFonts w:ascii="Times New Roman" w:hAnsi="Times New Roman"/>
          <w:sz w:val="20"/>
          <w:szCs w:val="20"/>
        </w:rPr>
        <w:t xml:space="preserve">, szerk. </w:t>
      </w:r>
      <w:proofErr w:type="spellStart"/>
      <w:r w:rsidRPr="00B60634">
        <w:rPr>
          <w:rFonts w:ascii="Times New Roman" w:hAnsi="Times New Roman"/>
          <w:smallCaps/>
          <w:sz w:val="20"/>
          <w:szCs w:val="20"/>
        </w:rPr>
        <w:t>Szegedy-Maszák</w:t>
      </w:r>
      <w:proofErr w:type="spellEnd"/>
      <w:r w:rsidRPr="00B60634">
        <w:rPr>
          <w:rFonts w:ascii="Times New Roman" w:hAnsi="Times New Roman"/>
          <w:sz w:val="20"/>
          <w:szCs w:val="20"/>
        </w:rPr>
        <w:t xml:space="preserve"> Mihály – </w:t>
      </w:r>
      <w:r w:rsidRPr="00B60634">
        <w:rPr>
          <w:rFonts w:ascii="Times New Roman" w:hAnsi="Times New Roman"/>
          <w:smallCaps/>
          <w:sz w:val="20"/>
          <w:szCs w:val="20"/>
        </w:rPr>
        <w:t xml:space="preserve">Veres </w:t>
      </w:r>
      <w:r w:rsidRPr="00B60634">
        <w:rPr>
          <w:rFonts w:ascii="Times New Roman" w:hAnsi="Times New Roman"/>
          <w:sz w:val="20"/>
          <w:szCs w:val="20"/>
        </w:rPr>
        <w:t>András, Bp., 2007</w:t>
      </w:r>
      <w:r>
        <w:rPr>
          <w:rFonts w:ascii="Times New Roman" w:hAnsi="Times New Roman"/>
          <w:sz w:val="20"/>
          <w:szCs w:val="20"/>
        </w:rPr>
        <w:t>.</w:t>
      </w:r>
    </w:p>
    <w:p w:rsidR="00223C28" w:rsidRPr="0019176B" w:rsidRDefault="00223C28" w:rsidP="00223C28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</w:p>
    <w:p w:rsidR="00223C28" w:rsidRPr="0019176B" w:rsidRDefault="00223C28" w:rsidP="00223C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</w:pPr>
      <w:r w:rsidRPr="0019176B">
        <w:rPr>
          <w:rFonts w:ascii="Times New Roman" w:eastAsia="Times New Roman" w:hAnsi="Times New Roman" w:cs="Times New Roman"/>
          <w:sz w:val="24"/>
          <w:szCs w:val="24"/>
          <w:lang w:eastAsia="hu-HU"/>
        </w:rPr>
        <w:t>9. D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ragomán György: </w:t>
      </w:r>
      <w:r w:rsidRPr="00A82A9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Oroszlánkórus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Deák Kristóf: </w:t>
      </w:r>
      <w:r w:rsidRPr="00A82A9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Mindenki</w:t>
      </w:r>
    </w:p>
    <w:p w:rsidR="00223C28" w:rsidRDefault="00223C28" w:rsidP="00223C28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  <w:lang w:eastAsia="ar-SA"/>
        </w:rPr>
      </w:pPr>
      <w:hyperlink r:id="rId4" w:history="1">
        <w:r w:rsidRPr="0010628B">
          <w:rPr>
            <w:rStyle w:val="Hiperhivatkozs"/>
            <w:rFonts w:ascii="Times New Roman" w:eastAsia="Calibri" w:hAnsi="Times New Roman" w:cs="Times New Roman"/>
            <w:sz w:val="20"/>
            <w:szCs w:val="20"/>
            <w:lang w:eastAsia="ar-SA"/>
          </w:rPr>
          <w:t>https://aegondij.hu/edukacio/oravazlatok</w:t>
        </w:r>
      </w:hyperlink>
    </w:p>
    <w:p w:rsidR="00223C28" w:rsidRPr="00E37C4C" w:rsidRDefault="00223C28" w:rsidP="00223C28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23C28" w:rsidRPr="00363A89" w:rsidRDefault="00223C28" w:rsidP="00223C28">
      <w:pPr>
        <w:pStyle w:val="Alcm"/>
        <w:jc w:val="both"/>
        <w:rPr>
          <w:b w:val="0"/>
          <w:bCs w:val="0"/>
          <w:i/>
          <w:iCs/>
          <w:sz w:val="24"/>
        </w:rPr>
      </w:pPr>
      <w:r w:rsidRPr="00E37C4C">
        <w:rPr>
          <w:b w:val="0"/>
          <w:bCs w:val="0"/>
          <w:sz w:val="24"/>
        </w:rPr>
        <w:t>10</w:t>
      </w:r>
      <w:r w:rsidRPr="00E37C4C">
        <w:rPr>
          <w:rFonts w:eastAsia="Calibri" w:cs="Calibri"/>
          <w:b w:val="0"/>
          <w:bCs w:val="0"/>
          <w:sz w:val="24"/>
          <w:lang w:eastAsia="ar-SA"/>
        </w:rPr>
        <w:t>.</w:t>
      </w:r>
      <w:r>
        <w:rPr>
          <w:rFonts w:eastAsia="Calibri" w:cs="Calibri"/>
          <w:sz w:val="24"/>
          <w:lang w:eastAsia="ar-SA"/>
        </w:rPr>
        <w:t xml:space="preserve"> </w:t>
      </w:r>
      <w:r w:rsidRPr="00363A89">
        <w:rPr>
          <w:b w:val="0"/>
          <w:bCs w:val="0"/>
          <w:sz w:val="24"/>
        </w:rPr>
        <w:t xml:space="preserve">William Shakespeare: </w:t>
      </w:r>
      <w:r w:rsidRPr="00363A89">
        <w:rPr>
          <w:b w:val="0"/>
          <w:bCs w:val="0"/>
          <w:i/>
          <w:sz w:val="24"/>
        </w:rPr>
        <w:t>Romeo és Júlia</w:t>
      </w:r>
      <w:r w:rsidRPr="00363A89">
        <w:rPr>
          <w:b w:val="0"/>
          <w:bCs w:val="0"/>
          <w:sz w:val="24"/>
        </w:rPr>
        <w:t xml:space="preserve"> – </w:t>
      </w:r>
      <w:proofErr w:type="spellStart"/>
      <w:r w:rsidRPr="00363A89">
        <w:rPr>
          <w:b w:val="0"/>
          <w:bCs w:val="0"/>
          <w:sz w:val="24"/>
        </w:rPr>
        <w:t>Baz</w:t>
      </w:r>
      <w:proofErr w:type="spellEnd"/>
      <w:r w:rsidRPr="00363A89">
        <w:rPr>
          <w:b w:val="0"/>
          <w:bCs w:val="0"/>
          <w:sz w:val="24"/>
        </w:rPr>
        <w:t xml:space="preserve"> </w:t>
      </w:r>
      <w:proofErr w:type="spellStart"/>
      <w:r w:rsidRPr="00363A89">
        <w:rPr>
          <w:b w:val="0"/>
          <w:bCs w:val="0"/>
          <w:sz w:val="24"/>
        </w:rPr>
        <w:t>Luhrmann</w:t>
      </w:r>
      <w:proofErr w:type="spellEnd"/>
      <w:r w:rsidRPr="00363A89">
        <w:rPr>
          <w:b w:val="0"/>
          <w:bCs w:val="0"/>
          <w:sz w:val="24"/>
        </w:rPr>
        <w:t xml:space="preserve">: </w:t>
      </w:r>
      <w:r w:rsidRPr="00363A89">
        <w:rPr>
          <w:b w:val="0"/>
          <w:bCs w:val="0"/>
          <w:i/>
          <w:sz w:val="24"/>
        </w:rPr>
        <w:t>Romeo + Júlia</w:t>
      </w:r>
    </w:p>
    <w:p w:rsidR="00223C28" w:rsidRDefault="00223C28" w:rsidP="00223C28">
      <w:pPr>
        <w:spacing w:after="0"/>
        <w:ind w:left="705"/>
        <w:jc w:val="both"/>
        <w:rPr>
          <w:rFonts w:ascii="Times New Roman" w:hAnsi="Times New Roman"/>
          <w:sz w:val="20"/>
          <w:szCs w:val="20"/>
        </w:rPr>
      </w:pPr>
      <w:r w:rsidRPr="00363A89">
        <w:rPr>
          <w:rFonts w:ascii="Times New Roman" w:hAnsi="Times New Roman"/>
          <w:smallCaps/>
          <w:sz w:val="20"/>
          <w:szCs w:val="20"/>
        </w:rPr>
        <w:t xml:space="preserve">Mész </w:t>
      </w:r>
      <w:r w:rsidRPr="00363A89">
        <w:rPr>
          <w:rFonts w:ascii="Times New Roman" w:hAnsi="Times New Roman"/>
          <w:sz w:val="20"/>
          <w:szCs w:val="20"/>
        </w:rPr>
        <w:t xml:space="preserve">Lászlóné, </w:t>
      </w:r>
      <w:r w:rsidRPr="00363A89">
        <w:rPr>
          <w:rFonts w:ascii="Times New Roman" w:hAnsi="Times New Roman"/>
          <w:i/>
          <w:sz w:val="20"/>
          <w:szCs w:val="20"/>
        </w:rPr>
        <w:t>Konvenció, költészet, világszemlélet</w:t>
      </w:r>
      <w:r w:rsidRPr="00363A89">
        <w:rPr>
          <w:rFonts w:ascii="Times New Roman" w:hAnsi="Times New Roman"/>
          <w:sz w:val="20"/>
          <w:szCs w:val="20"/>
        </w:rPr>
        <w:t xml:space="preserve"> </w:t>
      </w:r>
      <w:r w:rsidRPr="00363A89">
        <w:rPr>
          <w:rFonts w:ascii="Times New Roman" w:hAnsi="Times New Roman"/>
          <w:i/>
          <w:sz w:val="20"/>
          <w:szCs w:val="20"/>
        </w:rPr>
        <w:t xml:space="preserve">(Shakespeare: </w:t>
      </w:r>
      <w:r w:rsidRPr="00363A89">
        <w:rPr>
          <w:rFonts w:ascii="Times New Roman" w:hAnsi="Times New Roman"/>
          <w:sz w:val="20"/>
          <w:szCs w:val="20"/>
        </w:rPr>
        <w:t>Romeo és Júlia</w:t>
      </w:r>
      <w:r w:rsidRPr="00363A89">
        <w:rPr>
          <w:rFonts w:ascii="Times New Roman" w:hAnsi="Times New Roman"/>
          <w:i/>
          <w:sz w:val="20"/>
          <w:szCs w:val="20"/>
        </w:rPr>
        <w:t>)</w:t>
      </w:r>
      <w:r w:rsidRPr="00363A89">
        <w:rPr>
          <w:rFonts w:ascii="Times New Roman" w:hAnsi="Times New Roman"/>
          <w:sz w:val="20"/>
          <w:szCs w:val="20"/>
        </w:rPr>
        <w:t xml:space="preserve"> = M.L-né, </w:t>
      </w:r>
      <w:r w:rsidRPr="00363A89">
        <w:rPr>
          <w:rFonts w:ascii="Times New Roman" w:hAnsi="Times New Roman"/>
          <w:i/>
          <w:sz w:val="20"/>
          <w:szCs w:val="20"/>
        </w:rPr>
        <w:t>Színterek</w:t>
      </w:r>
      <w:r w:rsidRPr="00363A89">
        <w:rPr>
          <w:rFonts w:ascii="Times New Roman" w:hAnsi="Times New Roman"/>
          <w:sz w:val="20"/>
          <w:szCs w:val="20"/>
        </w:rPr>
        <w:t>, Bp., 1995, 9-30.</w:t>
      </w:r>
    </w:p>
    <w:p w:rsidR="00223C28" w:rsidRPr="00E37C4C" w:rsidRDefault="00223C28" w:rsidP="00223C28">
      <w:pPr>
        <w:spacing w:after="0"/>
        <w:ind w:left="705"/>
        <w:jc w:val="both"/>
        <w:rPr>
          <w:rFonts w:ascii="Times New Roman" w:hAnsi="Times New Roman"/>
          <w:sz w:val="24"/>
          <w:szCs w:val="24"/>
        </w:rPr>
      </w:pPr>
    </w:p>
    <w:p w:rsidR="00223C28" w:rsidRPr="00363A89" w:rsidRDefault="00223C28" w:rsidP="00223C2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363A89">
        <w:rPr>
          <w:rFonts w:ascii="Times New Roman" w:hAnsi="Times New Roman"/>
          <w:sz w:val="24"/>
          <w:szCs w:val="24"/>
        </w:rPr>
        <w:t xml:space="preserve">Tom Stoppard: </w:t>
      </w:r>
      <w:proofErr w:type="spellStart"/>
      <w:r w:rsidRPr="00363A89">
        <w:rPr>
          <w:rFonts w:ascii="Times New Roman" w:hAnsi="Times New Roman"/>
          <w:i/>
          <w:sz w:val="24"/>
          <w:szCs w:val="24"/>
        </w:rPr>
        <w:t>Rosencrantz</w:t>
      </w:r>
      <w:proofErr w:type="spellEnd"/>
      <w:r w:rsidRPr="00363A89">
        <w:rPr>
          <w:rFonts w:ascii="Times New Roman" w:hAnsi="Times New Roman"/>
          <w:i/>
          <w:sz w:val="24"/>
          <w:szCs w:val="24"/>
        </w:rPr>
        <w:t xml:space="preserve"> és </w:t>
      </w:r>
      <w:proofErr w:type="spellStart"/>
      <w:r w:rsidRPr="00363A89">
        <w:rPr>
          <w:rFonts w:ascii="Times New Roman" w:hAnsi="Times New Roman"/>
          <w:i/>
          <w:sz w:val="24"/>
          <w:szCs w:val="24"/>
        </w:rPr>
        <w:t>Guildenstern</w:t>
      </w:r>
      <w:proofErr w:type="spellEnd"/>
      <w:r w:rsidRPr="00363A89">
        <w:rPr>
          <w:rFonts w:ascii="Times New Roman" w:hAnsi="Times New Roman"/>
          <w:i/>
          <w:sz w:val="24"/>
          <w:szCs w:val="24"/>
        </w:rPr>
        <w:t xml:space="preserve"> halott</w:t>
      </w:r>
    </w:p>
    <w:p w:rsidR="00223C28" w:rsidRPr="00A82A9E" w:rsidRDefault="00223C28" w:rsidP="00223C28">
      <w:pPr>
        <w:spacing w:after="0" w:line="240" w:lineRule="auto"/>
        <w:ind w:left="708"/>
        <w:jc w:val="both"/>
        <w:rPr>
          <w:rFonts w:ascii="Times New Roman" w:hAnsi="Times New Roman"/>
          <w:sz w:val="20"/>
          <w:szCs w:val="20"/>
        </w:rPr>
      </w:pPr>
      <w:r w:rsidRPr="00363A89">
        <w:rPr>
          <w:rStyle w:val="szerzo"/>
          <w:rFonts w:ascii="Times New Roman" w:hAnsi="Times New Roman"/>
          <w:smallCaps/>
          <w:sz w:val="20"/>
          <w:szCs w:val="20"/>
        </w:rPr>
        <w:t>P. Müller</w:t>
      </w:r>
      <w:r w:rsidRPr="00363A89">
        <w:rPr>
          <w:rStyle w:val="szerzo"/>
          <w:rFonts w:ascii="Times New Roman" w:hAnsi="Times New Roman"/>
          <w:sz w:val="20"/>
          <w:szCs w:val="20"/>
        </w:rPr>
        <w:t xml:space="preserve"> Péter</w:t>
      </w:r>
      <w:r w:rsidRPr="00363A89">
        <w:rPr>
          <w:rFonts w:ascii="Times New Roman" w:hAnsi="Times New Roman"/>
          <w:sz w:val="20"/>
          <w:szCs w:val="20"/>
        </w:rPr>
        <w:t xml:space="preserve">, </w:t>
      </w:r>
      <w:r w:rsidRPr="00363A89">
        <w:rPr>
          <w:rFonts w:ascii="Times New Roman" w:hAnsi="Times New Roman"/>
          <w:i/>
          <w:sz w:val="20"/>
          <w:szCs w:val="20"/>
        </w:rPr>
        <w:t>A test reprezentációja Tom Stoppard drámáiban: A posztmodern test</w:t>
      </w:r>
      <w:r w:rsidRPr="00363A89">
        <w:rPr>
          <w:rFonts w:ascii="Times New Roman" w:hAnsi="Times New Roman"/>
          <w:sz w:val="20"/>
          <w:szCs w:val="20"/>
        </w:rPr>
        <w:t xml:space="preserve">, Jelenkor, 2003/6, 626-633., VAGY In: </w:t>
      </w:r>
      <w:r w:rsidRPr="00363A89">
        <w:rPr>
          <w:rFonts w:ascii="Times New Roman" w:hAnsi="Times New Roman"/>
          <w:smallCaps/>
          <w:sz w:val="20"/>
          <w:szCs w:val="20"/>
        </w:rPr>
        <w:t>P. Müller</w:t>
      </w:r>
      <w:r w:rsidRPr="00363A89">
        <w:rPr>
          <w:rFonts w:ascii="Times New Roman" w:hAnsi="Times New Roman"/>
          <w:sz w:val="20"/>
          <w:szCs w:val="20"/>
        </w:rPr>
        <w:t xml:space="preserve"> Péter, </w:t>
      </w:r>
      <w:r w:rsidRPr="00363A89">
        <w:rPr>
          <w:rFonts w:ascii="Times New Roman" w:hAnsi="Times New Roman"/>
          <w:i/>
          <w:sz w:val="20"/>
          <w:szCs w:val="20"/>
        </w:rPr>
        <w:t>Hamlettől a Hamletgépig</w:t>
      </w:r>
      <w:r w:rsidRPr="00363A89">
        <w:rPr>
          <w:rFonts w:ascii="Times New Roman" w:hAnsi="Times New Roman"/>
          <w:sz w:val="20"/>
          <w:szCs w:val="20"/>
        </w:rPr>
        <w:t>, Bp., 2008, 70-80. (http://jelenkor.net/main.php?disp=disp&amp;ID=55)</w:t>
      </w:r>
    </w:p>
    <w:p w:rsidR="00223C28" w:rsidRDefault="00223C28" w:rsidP="00223C28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lang w:eastAsia="ar-SA"/>
        </w:rPr>
      </w:pPr>
    </w:p>
    <w:p w:rsidR="00223C28" w:rsidRPr="0019176B" w:rsidRDefault="00223C28" w:rsidP="00223C28">
      <w:pPr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lang w:eastAsia="ar-SA"/>
        </w:rPr>
      </w:pPr>
      <w:r w:rsidRPr="0019176B">
        <w:rPr>
          <w:rFonts w:ascii="Times New Roman" w:eastAsia="Calibri" w:hAnsi="Times New Roman" w:cs="Times New Roman"/>
          <w:bCs/>
          <w:sz w:val="24"/>
          <w:lang w:eastAsia="ar-SA"/>
        </w:rPr>
        <w:t>12. Zárthelyi dolgozat</w:t>
      </w:r>
    </w:p>
    <w:p w:rsidR="00223C28" w:rsidRPr="0019176B" w:rsidRDefault="00223C28" w:rsidP="00223C28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:rsidR="00223C28" w:rsidRDefault="00223C28" w:rsidP="00223C28"/>
    <w:p w:rsidR="00223C28" w:rsidRDefault="00223C28" w:rsidP="00223C28"/>
    <w:p w:rsidR="00406452" w:rsidRDefault="00406452"/>
    <w:sectPr w:rsidR="00406452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C28"/>
    <w:rsid w:val="001952C1"/>
    <w:rsid w:val="00223C28"/>
    <w:rsid w:val="003B1CCD"/>
    <w:rsid w:val="00406452"/>
    <w:rsid w:val="00516996"/>
    <w:rsid w:val="00C2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1CC85"/>
  <w15:chartTrackingRefBased/>
  <w15:docId w15:val="{E56CE487-5F9C-4275-AAD5-6DA4A0B90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23C2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Alcm">
    <w:name w:val="Subtitle"/>
    <w:basedOn w:val="Norml"/>
    <w:link w:val="AlcmChar"/>
    <w:qFormat/>
    <w:rsid w:val="00223C2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hu-HU"/>
    </w:rPr>
  </w:style>
  <w:style w:type="character" w:customStyle="1" w:styleId="AlcmChar">
    <w:name w:val="Alcím Char"/>
    <w:basedOn w:val="Bekezdsalapbettpusa"/>
    <w:link w:val="Alcm"/>
    <w:rsid w:val="00223C28"/>
    <w:rPr>
      <w:rFonts w:ascii="Times New Roman" w:eastAsia="Times New Roman" w:hAnsi="Times New Roman" w:cs="Times New Roman"/>
      <w:b/>
      <w:bCs/>
      <w:sz w:val="32"/>
      <w:szCs w:val="24"/>
      <w:lang w:eastAsia="hu-HU"/>
    </w:rPr>
  </w:style>
  <w:style w:type="character" w:customStyle="1" w:styleId="szerzo">
    <w:name w:val="szerzo"/>
    <w:basedOn w:val="Bekezdsalapbettpusa"/>
    <w:rsid w:val="00223C28"/>
  </w:style>
  <w:style w:type="character" w:styleId="Hiperhivatkozs">
    <w:name w:val="Hyperlink"/>
    <w:basedOn w:val="Bekezdsalapbettpusa"/>
    <w:uiPriority w:val="99"/>
    <w:unhideWhenUsed/>
    <w:rsid w:val="00223C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egondij.hu/edukacio/oravazlatok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A0A0A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Baranyai Norbert</dc:creator>
  <cp:keywords/>
  <dc:description/>
  <cp:lastModifiedBy>Baranyai Norbert</cp:lastModifiedBy>
  <cp:revision>1</cp:revision>
  <dcterms:created xsi:type="dcterms:W3CDTF">2019-08-28T14:46:00Z</dcterms:created>
  <dcterms:modified xsi:type="dcterms:W3CDTF">2019-08-28T14:49:00Z</dcterms:modified>
</cp:coreProperties>
</file>